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43" w:rsidRDefault="006104BA" w:rsidP="00815B43">
      <w:pPr>
        <w:spacing w:after="0" w:line="255" w:lineRule="atLeast"/>
        <w:jc w:val="center"/>
        <w:rPr>
          <w:rFonts w:ascii="Garamond" w:eastAsia="Times New Roman" w:hAnsi="Garamond" w:cs="Times New Roman"/>
          <w:b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95250</wp:posOffset>
            </wp:positionV>
            <wp:extent cx="1057275" cy="914400"/>
            <wp:effectExtent l="19050" t="0" r="9525" b="0"/>
            <wp:wrapTopAndBottom/>
            <wp:docPr id="3" name="Image 3" descr="logofnic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fnic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69" t="23587" r="5577" b="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eastAsia="Times New Roman" w:hAnsi="Garamond" w:cs="Times New Roman"/>
          <w:b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5pt;margin-top:9pt;width:322.5pt;height:70.3pt;z-index:251660288;mso-position-horizontal-relative:text;mso-position-vertical-relative:text">
            <v:shadow on="t" offset="6pt,6pt"/>
            <v:textbox>
              <w:txbxContent>
                <w:p w:rsidR="00651141" w:rsidRDefault="002A1D56" w:rsidP="00651141">
                  <w:pPr>
                    <w:spacing w:after="0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Syndicat CGT Sièges et Commerces</w:t>
                  </w:r>
                </w:p>
                <w:p w:rsidR="00651141" w:rsidRDefault="00651141" w:rsidP="00651141">
                  <w:pPr>
                    <w:pStyle w:val="Titre3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i/>
                      <w:iCs/>
                      <w:sz w:val="2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4"/>
                    </w:rPr>
                    <w:t xml:space="preserve">Marketing </w:t>
                  </w:r>
                  <w:r w:rsidR="002C1F3F">
                    <w:rPr>
                      <w:rFonts w:ascii="Tahoma" w:hAnsi="Tahoma" w:cs="Tahoma"/>
                      <w:i/>
                      <w:iCs/>
                      <w:sz w:val="24"/>
                    </w:rPr>
                    <w:t xml:space="preserve">&amp; Services </w:t>
                  </w:r>
                  <w:r>
                    <w:rPr>
                      <w:rFonts w:ascii="Tahoma" w:hAnsi="Tahoma" w:cs="Tahoma"/>
                      <w:i/>
                      <w:iCs/>
                      <w:sz w:val="24"/>
                    </w:rPr>
                    <w:t>TOTAL</w:t>
                  </w:r>
                </w:p>
                <w:p w:rsidR="00651141" w:rsidRPr="00ED23CF" w:rsidRDefault="00F12141" w:rsidP="00651141">
                  <w:pPr>
                    <w:spacing w:after="0"/>
                    <w:jc w:val="center"/>
                    <w:rPr>
                      <w:rStyle w:val="Lienhypertexte"/>
                      <w:sz w:val="20"/>
                    </w:rPr>
                  </w:pPr>
                  <w:hyperlink r:id="rId6" w:history="1">
                    <w:r w:rsidR="00651141" w:rsidRPr="00ED23CF">
                      <w:rPr>
                        <w:rStyle w:val="Lienhypertexte"/>
                        <w:sz w:val="20"/>
                      </w:rPr>
                      <w:t>e-mail : rm.cgt@total.com</w:t>
                    </w:r>
                  </w:hyperlink>
                </w:p>
                <w:p w:rsidR="00651141" w:rsidRPr="00CC7516" w:rsidRDefault="00651141" w:rsidP="00651141">
                  <w:pPr>
                    <w:pStyle w:val="Titre2"/>
                    <w:jc w:val="center"/>
                  </w:pPr>
                  <w:r>
                    <w:rPr>
                      <w:b w:val="0"/>
                      <w:bCs w:val="0"/>
                      <w:i/>
                      <w:iCs/>
                      <w:sz w:val="20"/>
                      <w:u w:val="none"/>
                    </w:rPr>
                    <w:t>Tél : 01.41.35.35.31 – Fax : 01.41.35.32.71</w:t>
                  </w:r>
                </w:p>
              </w:txbxContent>
            </v:textbox>
          </v:shape>
        </w:pict>
      </w:r>
      <w:r>
        <w:rPr>
          <w:rFonts w:ascii="Garamond" w:eastAsia="Times New Roman" w:hAnsi="Garamond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989330" cy="1057275"/>
            <wp:effectExtent l="19050" t="0" r="1270" b="0"/>
            <wp:wrapTopAndBottom/>
            <wp:docPr id="2" name="Image 2" descr="cgt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gt2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4BA" w:rsidRPr="000B4D87" w:rsidRDefault="006104BA" w:rsidP="00D1515C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:rsidR="00D1515C" w:rsidRPr="000B4D87" w:rsidRDefault="00B530F7" w:rsidP="00D1515C">
      <w:pPr>
        <w:pStyle w:val="Standard"/>
        <w:jc w:val="center"/>
        <w:rPr>
          <w:rFonts w:ascii="Calibri" w:hAnsi="Calibri"/>
          <w:b/>
          <w:bCs/>
          <w:color w:val="FF0000"/>
          <w:sz w:val="52"/>
          <w:szCs w:val="52"/>
        </w:rPr>
      </w:pPr>
      <w:r w:rsidRPr="000B4D87">
        <w:rPr>
          <w:rFonts w:ascii="Calibri" w:hAnsi="Calibri"/>
          <w:b/>
          <w:bCs/>
          <w:color w:val="FF0000"/>
          <w:sz w:val="52"/>
          <w:szCs w:val="52"/>
        </w:rPr>
        <w:t xml:space="preserve">Salariés </w:t>
      </w:r>
      <w:r w:rsidR="00D1515C" w:rsidRPr="000B4D87">
        <w:rPr>
          <w:rFonts w:ascii="Calibri" w:hAnsi="Calibri"/>
          <w:b/>
          <w:bCs/>
          <w:color w:val="FF0000"/>
          <w:sz w:val="52"/>
          <w:szCs w:val="52"/>
        </w:rPr>
        <w:t xml:space="preserve">vous êtes </w:t>
      </w:r>
      <w:r w:rsidRPr="000B4D87">
        <w:rPr>
          <w:rFonts w:ascii="Calibri" w:hAnsi="Calibri"/>
          <w:b/>
          <w:bCs/>
          <w:color w:val="FF0000"/>
          <w:sz w:val="52"/>
          <w:szCs w:val="52"/>
        </w:rPr>
        <w:t>en légitime défense,</w:t>
      </w:r>
    </w:p>
    <w:p w:rsidR="00B530F7" w:rsidRPr="000B4D87" w:rsidRDefault="00D1515C" w:rsidP="00D1515C">
      <w:pPr>
        <w:pStyle w:val="Standard"/>
        <w:jc w:val="center"/>
        <w:rPr>
          <w:rFonts w:ascii="Calibri" w:hAnsi="Calibri"/>
          <w:b/>
          <w:bCs/>
          <w:color w:val="FF0000"/>
          <w:sz w:val="52"/>
          <w:szCs w:val="52"/>
        </w:rPr>
      </w:pPr>
      <w:r w:rsidRPr="000B4D87">
        <w:rPr>
          <w:rFonts w:ascii="Calibri" w:hAnsi="Calibri"/>
          <w:b/>
          <w:bCs/>
          <w:color w:val="FF0000"/>
          <w:sz w:val="52"/>
          <w:szCs w:val="52"/>
        </w:rPr>
        <w:t>Pour vos retraites vos emplois vos salaires</w:t>
      </w:r>
      <w:r w:rsidR="00B530F7" w:rsidRPr="000B4D87">
        <w:rPr>
          <w:rFonts w:ascii="Calibri" w:hAnsi="Calibri"/>
          <w:b/>
          <w:bCs/>
          <w:color w:val="FF0000"/>
          <w:sz w:val="52"/>
          <w:szCs w:val="52"/>
        </w:rPr>
        <w:t xml:space="preserve"> </w:t>
      </w:r>
    </w:p>
    <w:p w:rsidR="00B530F7" w:rsidRPr="000B4D87" w:rsidRDefault="00B530F7" w:rsidP="00D1515C">
      <w:pPr>
        <w:pStyle w:val="Standard"/>
        <w:jc w:val="center"/>
        <w:rPr>
          <w:rFonts w:ascii="Calibri" w:hAnsi="Calibri"/>
          <w:b/>
          <w:bCs/>
          <w:color w:val="FF0000"/>
          <w:sz w:val="52"/>
          <w:szCs w:val="52"/>
        </w:rPr>
      </w:pPr>
      <w:r w:rsidRPr="000B4D87">
        <w:rPr>
          <w:rFonts w:ascii="Calibri" w:hAnsi="Calibri"/>
          <w:b/>
          <w:bCs/>
          <w:color w:val="FF0000"/>
          <w:sz w:val="52"/>
          <w:szCs w:val="52"/>
        </w:rPr>
        <w:t>AGISSEZ !</w:t>
      </w:r>
    </w:p>
    <w:p w:rsidR="00D1515C" w:rsidRDefault="00D1515C" w:rsidP="00D1515C">
      <w:pPr>
        <w:pStyle w:val="Default"/>
      </w:pPr>
    </w:p>
    <w:p w:rsidR="00D1515C" w:rsidRDefault="00D1515C" w:rsidP="00D1515C">
      <w:pPr>
        <w:pStyle w:val="Default"/>
      </w:pPr>
      <w:r>
        <w:t xml:space="preserve"> </w:t>
      </w:r>
    </w:p>
    <w:p w:rsidR="00D1515C" w:rsidRPr="000B4D87" w:rsidRDefault="00D1515C" w:rsidP="006104B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0B4D87">
        <w:rPr>
          <w:rFonts w:asciiTheme="minorHAnsi" w:hAnsiTheme="minorHAnsi" w:cstheme="minorBidi"/>
          <w:color w:val="auto"/>
        </w:rPr>
        <w:t xml:space="preserve">Les réformes se suivent, les unes après les autres, au gré des gouvernements de diverses couleurs politiques...Et plus ils </w:t>
      </w:r>
      <w:r w:rsidR="006104BA" w:rsidRPr="000B4D87">
        <w:rPr>
          <w:rFonts w:asciiTheme="minorHAnsi" w:hAnsiTheme="minorHAnsi" w:cstheme="minorBidi"/>
          <w:color w:val="auto"/>
        </w:rPr>
        <w:t>« tapent » sur le porte monnaie et</w:t>
      </w:r>
      <w:r w:rsidRPr="000B4D87">
        <w:rPr>
          <w:rFonts w:asciiTheme="minorHAnsi" w:hAnsiTheme="minorHAnsi" w:cstheme="minorBidi"/>
          <w:color w:val="auto"/>
        </w:rPr>
        <w:t xml:space="preserve"> les droits des salariés, pire est la situation. </w:t>
      </w:r>
    </w:p>
    <w:p w:rsidR="006104BA" w:rsidRDefault="006104BA" w:rsidP="006104BA">
      <w:pPr>
        <w:pStyle w:val="Default"/>
        <w:jc w:val="both"/>
        <w:rPr>
          <w:rFonts w:asciiTheme="minorHAnsi" w:hAnsiTheme="minorHAnsi"/>
          <w:b/>
          <w:bCs/>
          <w:color w:val="auto"/>
          <w:sz w:val="32"/>
          <w:szCs w:val="32"/>
        </w:rPr>
      </w:pPr>
    </w:p>
    <w:p w:rsidR="006104BA" w:rsidRPr="000B4D87" w:rsidRDefault="006104BA" w:rsidP="006104BA">
      <w:pPr>
        <w:pStyle w:val="Default"/>
        <w:jc w:val="both"/>
        <w:rPr>
          <w:rFonts w:asciiTheme="minorHAnsi" w:hAnsiTheme="minorHAnsi"/>
          <w:color w:val="FF0000"/>
          <w:sz w:val="32"/>
          <w:szCs w:val="32"/>
        </w:rPr>
      </w:pPr>
      <w:r w:rsidRPr="000B4D87">
        <w:rPr>
          <w:rFonts w:asciiTheme="minorHAnsi" w:hAnsiTheme="minorHAnsi"/>
          <w:b/>
          <w:bCs/>
          <w:color w:val="FF0000"/>
          <w:sz w:val="32"/>
          <w:szCs w:val="32"/>
        </w:rPr>
        <w:t>C’est logique</w:t>
      </w:r>
      <w:r w:rsidR="00D1515C" w:rsidRPr="000B4D87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r w:rsidR="00D1515C" w:rsidRPr="000B4D87">
        <w:rPr>
          <w:rFonts w:asciiTheme="minorHAnsi" w:hAnsiTheme="minorHAnsi"/>
          <w:color w:val="FF0000"/>
          <w:sz w:val="32"/>
          <w:szCs w:val="32"/>
        </w:rPr>
        <w:t xml:space="preserve">: </w:t>
      </w:r>
    </w:p>
    <w:p w:rsidR="00D1515C" w:rsidRPr="000B4D87" w:rsidRDefault="006104BA" w:rsidP="006104BA">
      <w:pPr>
        <w:pStyle w:val="Default"/>
        <w:jc w:val="both"/>
        <w:rPr>
          <w:rFonts w:asciiTheme="minorHAnsi" w:hAnsiTheme="minorHAnsi"/>
          <w:color w:val="auto"/>
        </w:rPr>
      </w:pPr>
      <w:r w:rsidRPr="000B4D87">
        <w:rPr>
          <w:rFonts w:asciiTheme="minorHAnsi" w:hAnsiTheme="minorHAnsi"/>
          <w:color w:val="auto"/>
        </w:rPr>
        <w:t>L’économie</w:t>
      </w:r>
      <w:r w:rsidR="00D1515C" w:rsidRPr="000B4D87">
        <w:rPr>
          <w:rFonts w:asciiTheme="minorHAnsi" w:hAnsiTheme="minorHAnsi"/>
          <w:color w:val="auto"/>
        </w:rPr>
        <w:t>, son évolution, dépend avant tout de la situation socia</w:t>
      </w:r>
      <w:r w:rsidRPr="000B4D87">
        <w:rPr>
          <w:rFonts w:asciiTheme="minorHAnsi" w:hAnsiTheme="minorHAnsi"/>
          <w:color w:val="auto"/>
        </w:rPr>
        <w:t>le des salariés et de leur fa</w:t>
      </w:r>
      <w:r w:rsidR="00D1515C" w:rsidRPr="000B4D87">
        <w:rPr>
          <w:rFonts w:asciiTheme="minorHAnsi" w:hAnsiTheme="minorHAnsi"/>
          <w:color w:val="auto"/>
        </w:rPr>
        <w:t>mille. Baisser le pouvoir d’achat, précariser l’emploi ont des conséquences irrémédiables sur la consommation, les projets d’avenir, r</w:t>
      </w:r>
      <w:r w:rsidRPr="000B4D87">
        <w:rPr>
          <w:rFonts w:asciiTheme="minorHAnsi" w:hAnsiTheme="minorHAnsi"/>
          <w:color w:val="auto"/>
        </w:rPr>
        <w:t>éduisant les débouchés, les com</w:t>
      </w:r>
      <w:r w:rsidR="00D1515C" w:rsidRPr="000B4D87">
        <w:rPr>
          <w:rFonts w:asciiTheme="minorHAnsi" w:hAnsiTheme="minorHAnsi"/>
          <w:color w:val="auto"/>
        </w:rPr>
        <w:t xml:space="preserve">mandes dans les entreprises, les services. </w:t>
      </w:r>
    </w:p>
    <w:p w:rsidR="00D1515C" w:rsidRPr="000B4D87" w:rsidRDefault="00D1515C" w:rsidP="006104BA">
      <w:pPr>
        <w:pStyle w:val="Default"/>
        <w:jc w:val="both"/>
        <w:rPr>
          <w:rFonts w:asciiTheme="minorHAnsi" w:hAnsiTheme="minorHAnsi"/>
          <w:color w:val="auto"/>
        </w:rPr>
      </w:pPr>
      <w:r w:rsidRPr="000B4D87">
        <w:rPr>
          <w:rFonts w:asciiTheme="minorHAnsi" w:hAnsiTheme="minorHAnsi"/>
          <w:color w:val="auto"/>
        </w:rPr>
        <w:t xml:space="preserve">30 années de ce régime sec, passant de la « fracture sociale de Chirac » à la CSG, impôt antisocial d’une « gauche au service du libéralisme », </w:t>
      </w:r>
      <w:r w:rsidR="006104BA" w:rsidRPr="000B4D87">
        <w:rPr>
          <w:rFonts w:asciiTheme="minorHAnsi" w:hAnsiTheme="minorHAnsi"/>
          <w:color w:val="auto"/>
        </w:rPr>
        <w:t>ou encore par</w:t>
      </w:r>
      <w:r w:rsidRPr="000B4D87">
        <w:rPr>
          <w:rFonts w:asciiTheme="minorHAnsi" w:hAnsiTheme="minorHAnsi"/>
          <w:color w:val="auto"/>
        </w:rPr>
        <w:t xml:space="preserve"> la rigueur, l’austérité, </w:t>
      </w:r>
      <w:r w:rsidR="006104BA" w:rsidRPr="000B4D87">
        <w:rPr>
          <w:rFonts w:asciiTheme="minorHAnsi" w:hAnsiTheme="minorHAnsi"/>
          <w:color w:val="auto"/>
        </w:rPr>
        <w:t xml:space="preserve">et </w:t>
      </w:r>
      <w:r w:rsidRPr="000B4D87">
        <w:rPr>
          <w:rFonts w:asciiTheme="minorHAnsi" w:hAnsiTheme="minorHAnsi"/>
          <w:color w:val="auto"/>
        </w:rPr>
        <w:t xml:space="preserve">on arrive à la récession. </w:t>
      </w:r>
    </w:p>
    <w:p w:rsidR="00D1515C" w:rsidRPr="000B4D87" w:rsidRDefault="00D1515C" w:rsidP="006104BA">
      <w:pPr>
        <w:pStyle w:val="Default"/>
        <w:jc w:val="both"/>
        <w:rPr>
          <w:rFonts w:asciiTheme="minorHAnsi" w:hAnsiTheme="minorHAnsi"/>
          <w:color w:val="auto"/>
        </w:rPr>
      </w:pPr>
      <w:r w:rsidRPr="000B4D87">
        <w:rPr>
          <w:rFonts w:asciiTheme="minorHAnsi" w:hAnsiTheme="minorHAnsi"/>
          <w:color w:val="auto"/>
        </w:rPr>
        <w:t>Pendant ce temps, les multinationales se gavent d’aides publiques, de régressions législatives contre les droits des travailleurs, amenant la France à être le pays champion mondial de la productivité...et des suicides au travail...championne aussi de la distribution des richesses vers l’actionn</w:t>
      </w:r>
      <w:r w:rsidR="006104BA" w:rsidRPr="000B4D87">
        <w:rPr>
          <w:rFonts w:asciiTheme="minorHAnsi" w:hAnsiTheme="minorHAnsi"/>
          <w:color w:val="auto"/>
        </w:rPr>
        <w:t>aire (+ 87 % depuis 1999), lais</w:t>
      </w:r>
      <w:r w:rsidRPr="000B4D87">
        <w:rPr>
          <w:rFonts w:asciiTheme="minorHAnsi" w:hAnsiTheme="minorHAnsi"/>
          <w:color w:val="auto"/>
        </w:rPr>
        <w:t xml:space="preserve">sant en berne la recherche et le développement. </w:t>
      </w:r>
    </w:p>
    <w:p w:rsidR="00D1515C" w:rsidRPr="000B4D87" w:rsidRDefault="00D1515C" w:rsidP="006104BA">
      <w:pPr>
        <w:pStyle w:val="Default"/>
        <w:jc w:val="both"/>
        <w:rPr>
          <w:rFonts w:asciiTheme="minorHAnsi" w:hAnsiTheme="minorHAnsi"/>
          <w:color w:val="auto"/>
        </w:rPr>
      </w:pPr>
      <w:r w:rsidRPr="000B4D87">
        <w:rPr>
          <w:rFonts w:asciiTheme="minorHAnsi" w:hAnsiTheme="minorHAnsi"/>
          <w:color w:val="auto"/>
        </w:rPr>
        <w:t>Le taux de rentab</w:t>
      </w:r>
      <w:r w:rsidR="006104BA" w:rsidRPr="000B4D87">
        <w:rPr>
          <w:rFonts w:asciiTheme="minorHAnsi" w:hAnsiTheme="minorHAnsi"/>
          <w:color w:val="auto"/>
        </w:rPr>
        <w:t>ilité a doublé de 1996 à aujour</w:t>
      </w:r>
      <w:r w:rsidRPr="000B4D87">
        <w:rPr>
          <w:rFonts w:asciiTheme="minorHAnsi" w:hAnsiTheme="minorHAnsi"/>
          <w:color w:val="auto"/>
        </w:rPr>
        <w:t xml:space="preserve">d’hui...et malgré ça, le gouvernement Ayrault vient d’ajouter 20 milliards d’aides financières, payées par nos impôts, </w:t>
      </w:r>
      <w:r w:rsidR="006104BA" w:rsidRPr="000B4D87">
        <w:rPr>
          <w:rFonts w:asciiTheme="minorHAnsi" w:hAnsiTheme="minorHAnsi"/>
          <w:color w:val="auto"/>
        </w:rPr>
        <w:t xml:space="preserve">amenant à 200 milliards d’euros d’argent public </w:t>
      </w:r>
      <w:r w:rsidRPr="000B4D87">
        <w:rPr>
          <w:rFonts w:asciiTheme="minorHAnsi" w:hAnsiTheme="minorHAnsi"/>
          <w:color w:val="auto"/>
        </w:rPr>
        <w:t>détourné</w:t>
      </w:r>
      <w:r w:rsidR="006104BA" w:rsidRPr="000B4D87">
        <w:rPr>
          <w:rFonts w:asciiTheme="minorHAnsi" w:hAnsiTheme="minorHAnsi"/>
          <w:color w:val="auto"/>
        </w:rPr>
        <w:t>s</w:t>
      </w:r>
      <w:r w:rsidRPr="000B4D87">
        <w:rPr>
          <w:rFonts w:asciiTheme="minorHAnsi" w:hAnsiTheme="minorHAnsi"/>
          <w:color w:val="auto"/>
        </w:rPr>
        <w:t xml:space="preserve"> </w:t>
      </w:r>
      <w:r w:rsidR="006104BA" w:rsidRPr="000B4D87">
        <w:rPr>
          <w:rFonts w:asciiTheme="minorHAnsi" w:hAnsiTheme="minorHAnsi"/>
          <w:color w:val="auto"/>
        </w:rPr>
        <w:t xml:space="preserve">chaque année </w:t>
      </w:r>
      <w:r w:rsidRPr="000B4D87">
        <w:rPr>
          <w:rFonts w:asciiTheme="minorHAnsi" w:hAnsiTheme="minorHAnsi"/>
          <w:color w:val="auto"/>
        </w:rPr>
        <w:t>vers les entreprises du privé. Une manne finan</w:t>
      </w:r>
      <w:r w:rsidR="006104BA" w:rsidRPr="000B4D87">
        <w:rPr>
          <w:rFonts w:asciiTheme="minorHAnsi" w:hAnsiTheme="minorHAnsi"/>
          <w:color w:val="auto"/>
        </w:rPr>
        <w:t>cière qui représente le finance</w:t>
      </w:r>
      <w:r w:rsidRPr="000B4D87">
        <w:rPr>
          <w:rFonts w:asciiTheme="minorHAnsi" w:hAnsiTheme="minorHAnsi"/>
          <w:color w:val="auto"/>
        </w:rPr>
        <w:t xml:space="preserve">ment de 5.5 millions d’emplois/an à 2000 euros/mois (cotisations sociales de 1000 euros supplémentaires incluses). </w:t>
      </w:r>
    </w:p>
    <w:p w:rsidR="006104BA" w:rsidRDefault="006104BA" w:rsidP="006104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1515C" w:rsidRPr="000B4D87" w:rsidRDefault="00D1515C" w:rsidP="006104BA">
      <w:pPr>
        <w:pStyle w:val="Default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0B4D87">
        <w:rPr>
          <w:rFonts w:asciiTheme="minorHAnsi" w:hAnsiTheme="minorHAnsi"/>
          <w:b/>
          <w:bCs/>
          <w:color w:val="FF0000"/>
          <w:sz w:val="32"/>
          <w:szCs w:val="32"/>
        </w:rPr>
        <w:t>Salariés en légitime défense, il faut réagir, défendre vos intérêts, vos droits.</w:t>
      </w:r>
    </w:p>
    <w:p w:rsidR="006104BA" w:rsidRDefault="006104BA" w:rsidP="006104BA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D1515C" w:rsidRPr="000B4D87" w:rsidRDefault="006104BA" w:rsidP="006104BA">
      <w:pPr>
        <w:pStyle w:val="Default"/>
        <w:jc w:val="both"/>
        <w:rPr>
          <w:rFonts w:asciiTheme="minorHAnsi" w:hAnsiTheme="minorHAnsi"/>
          <w:color w:val="auto"/>
        </w:rPr>
      </w:pPr>
      <w:r w:rsidRPr="000B4D87">
        <w:rPr>
          <w:rFonts w:asciiTheme="minorHAnsi" w:hAnsiTheme="minorHAnsi"/>
          <w:color w:val="auto"/>
        </w:rPr>
        <w:t xml:space="preserve">Pierre </w:t>
      </w:r>
      <w:r w:rsidR="00D1515C" w:rsidRPr="000B4D87">
        <w:rPr>
          <w:rFonts w:asciiTheme="minorHAnsi" w:hAnsiTheme="minorHAnsi"/>
          <w:color w:val="auto"/>
        </w:rPr>
        <w:t>Gattaz, nouveau président du Medef en veut encore plus : votre salaire comprend 5,5 % de cotisation « famille » et 12,8 % de cotisation « maladie » payés par l’employeur. Cela représente sur un salaire de 2000 euros/mois la somme de 366 euros/mois ; somme que le</w:t>
      </w:r>
      <w:r w:rsidRPr="000B4D87">
        <w:rPr>
          <w:rFonts w:asciiTheme="minorHAnsi" w:hAnsiTheme="minorHAnsi"/>
          <w:color w:val="auto"/>
        </w:rPr>
        <w:t xml:space="preserve"> MEDEF</w:t>
      </w:r>
      <w:r w:rsidR="00D1515C" w:rsidRPr="000B4D87">
        <w:rPr>
          <w:rFonts w:asciiTheme="minorHAnsi" w:hAnsiTheme="minorHAnsi"/>
          <w:color w:val="auto"/>
        </w:rPr>
        <w:t xml:space="preserve"> veut vous faire payer sur vos impôts et ainsi augmenter les profits. </w:t>
      </w:r>
    </w:p>
    <w:p w:rsidR="006104BA" w:rsidRDefault="006104BA" w:rsidP="006104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1515C" w:rsidRPr="000B4D87" w:rsidRDefault="00D1515C" w:rsidP="00824B58">
      <w:pPr>
        <w:pStyle w:val="Default"/>
        <w:jc w:val="center"/>
        <w:rPr>
          <w:rFonts w:asciiTheme="minorHAnsi" w:hAnsiTheme="minorHAnsi"/>
          <w:color w:val="FF0000"/>
          <w:sz w:val="44"/>
          <w:szCs w:val="44"/>
        </w:rPr>
      </w:pPr>
      <w:r w:rsidRPr="000B4D87">
        <w:rPr>
          <w:rFonts w:asciiTheme="minorHAnsi" w:hAnsiTheme="minorHAnsi"/>
          <w:b/>
          <w:bCs/>
          <w:color w:val="FF0000"/>
          <w:sz w:val="44"/>
          <w:szCs w:val="44"/>
        </w:rPr>
        <w:t>Votre retraite ? C’est le même combat !</w:t>
      </w:r>
    </w:p>
    <w:p w:rsidR="00824B58" w:rsidRDefault="00824B58" w:rsidP="006104BA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D1515C" w:rsidRPr="000B4D87" w:rsidRDefault="00D1515C" w:rsidP="006104BA">
      <w:pPr>
        <w:pStyle w:val="Default"/>
        <w:jc w:val="both"/>
        <w:rPr>
          <w:rFonts w:asciiTheme="minorHAnsi" w:hAnsiTheme="minorHAnsi"/>
          <w:color w:val="auto"/>
        </w:rPr>
      </w:pPr>
      <w:r w:rsidRPr="000B4D87">
        <w:rPr>
          <w:rFonts w:asciiTheme="minorHAnsi" w:hAnsiTheme="minorHAnsi"/>
          <w:color w:val="auto"/>
        </w:rPr>
        <w:t xml:space="preserve">Les recettes baissent </w:t>
      </w:r>
      <w:r w:rsidR="006104BA" w:rsidRPr="000B4D87">
        <w:rPr>
          <w:rFonts w:asciiTheme="minorHAnsi" w:hAnsiTheme="minorHAnsi"/>
          <w:color w:val="auto"/>
        </w:rPr>
        <w:t>compte tenu</w:t>
      </w:r>
      <w:r w:rsidRPr="000B4D87">
        <w:rPr>
          <w:rFonts w:asciiTheme="minorHAnsi" w:hAnsiTheme="minorHAnsi"/>
          <w:color w:val="auto"/>
        </w:rPr>
        <w:t xml:space="preserve"> des salaires au rabais et par la baiss</w:t>
      </w:r>
      <w:r w:rsidR="006104BA" w:rsidRPr="000B4D87">
        <w:rPr>
          <w:rFonts w:asciiTheme="minorHAnsi" w:hAnsiTheme="minorHAnsi"/>
          <w:color w:val="auto"/>
        </w:rPr>
        <w:t>e du nombre salariés en activité, du fait notamment de la casse indus</w:t>
      </w:r>
      <w:r w:rsidRPr="000B4D87">
        <w:rPr>
          <w:rFonts w:asciiTheme="minorHAnsi" w:hAnsiTheme="minorHAnsi"/>
          <w:color w:val="auto"/>
        </w:rPr>
        <w:t xml:space="preserve">trielle. </w:t>
      </w:r>
    </w:p>
    <w:p w:rsidR="00D1515C" w:rsidRPr="000B4D87" w:rsidRDefault="00D1515C" w:rsidP="006104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0B4D87">
        <w:rPr>
          <w:rFonts w:asciiTheme="minorHAnsi" w:hAnsiTheme="minorHAnsi"/>
          <w:color w:val="auto"/>
        </w:rPr>
        <w:t xml:space="preserve">Plutôt que de s’attaquer au patronat, le gouvernement s’attaque aux travailleurs, aux plus démunis. </w:t>
      </w:r>
      <w:r w:rsidRPr="000B4D87">
        <w:rPr>
          <w:rFonts w:asciiTheme="minorHAnsi" w:hAnsiTheme="minorHAnsi"/>
          <w:b/>
          <w:bCs/>
          <w:color w:val="auto"/>
        </w:rPr>
        <w:t>Ref</w:t>
      </w:r>
      <w:r w:rsidR="006104BA" w:rsidRPr="000B4D87">
        <w:rPr>
          <w:rFonts w:asciiTheme="minorHAnsi" w:hAnsiTheme="minorHAnsi"/>
          <w:b/>
          <w:bCs/>
          <w:color w:val="auto"/>
        </w:rPr>
        <w:t>u</w:t>
      </w:r>
      <w:r w:rsidRPr="000B4D87">
        <w:rPr>
          <w:rFonts w:asciiTheme="minorHAnsi" w:hAnsiTheme="minorHAnsi"/>
          <w:b/>
          <w:bCs/>
          <w:color w:val="auto"/>
        </w:rPr>
        <w:t xml:space="preserve">sons cette politique. </w:t>
      </w:r>
    </w:p>
    <w:p w:rsidR="006104BA" w:rsidRPr="000B4D87" w:rsidRDefault="006104BA" w:rsidP="006104BA">
      <w:pPr>
        <w:pStyle w:val="Default"/>
        <w:jc w:val="both"/>
        <w:rPr>
          <w:rFonts w:asciiTheme="minorHAnsi" w:hAnsiTheme="minorHAnsi"/>
          <w:color w:val="auto"/>
        </w:rPr>
      </w:pPr>
    </w:p>
    <w:p w:rsidR="00D1515C" w:rsidRPr="000B4D87" w:rsidRDefault="00D1515C" w:rsidP="006104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0B4D87">
        <w:rPr>
          <w:rFonts w:asciiTheme="minorHAnsi" w:hAnsiTheme="minorHAnsi"/>
          <w:color w:val="auto"/>
        </w:rPr>
        <w:t xml:space="preserve">Allonger la durée de cotisations, c’est réduire les pensions de retraite et retarder le départ en retraite, alors que des millions de jeunes galèrent au chômage. </w:t>
      </w:r>
      <w:r w:rsidRPr="000B4D87">
        <w:rPr>
          <w:rFonts w:asciiTheme="minorHAnsi" w:hAnsiTheme="minorHAnsi"/>
          <w:b/>
          <w:bCs/>
          <w:color w:val="auto"/>
        </w:rPr>
        <w:t xml:space="preserve">Intolérable ! </w:t>
      </w:r>
    </w:p>
    <w:p w:rsidR="006104BA" w:rsidRPr="000B4D87" w:rsidRDefault="006104BA" w:rsidP="006104BA">
      <w:pPr>
        <w:pStyle w:val="Default"/>
        <w:jc w:val="both"/>
        <w:rPr>
          <w:rFonts w:asciiTheme="minorHAnsi" w:hAnsiTheme="minorHAnsi"/>
          <w:color w:val="auto"/>
        </w:rPr>
      </w:pPr>
    </w:p>
    <w:p w:rsidR="00D1515C" w:rsidRPr="000B4D87" w:rsidRDefault="00D1515C" w:rsidP="006104BA">
      <w:pPr>
        <w:pStyle w:val="Default"/>
        <w:jc w:val="both"/>
        <w:rPr>
          <w:rFonts w:asciiTheme="minorHAnsi" w:hAnsiTheme="minorHAnsi"/>
          <w:color w:val="FF0000"/>
          <w:sz w:val="32"/>
          <w:szCs w:val="32"/>
        </w:rPr>
      </w:pPr>
      <w:r w:rsidRPr="000B4D87">
        <w:rPr>
          <w:rFonts w:asciiTheme="minorHAnsi" w:hAnsiTheme="minorHAnsi"/>
          <w:b/>
          <w:bCs/>
          <w:color w:val="FF0000"/>
          <w:sz w:val="32"/>
          <w:szCs w:val="32"/>
        </w:rPr>
        <w:t xml:space="preserve">Pour financer les retraites, il y a urgence à augmenter les salaires, développer l’emploi, nos industries : </w:t>
      </w:r>
    </w:p>
    <w:p w:rsidR="00D1515C" w:rsidRPr="000B4D87" w:rsidRDefault="00D1515C" w:rsidP="006104BA">
      <w:pPr>
        <w:pStyle w:val="Default"/>
        <w:jc w:val="both"/>
        <w:rPr>
          <w:rFonts w:asciiTheme="minorHAnsi" w:hAnsiTheme="minorHAnsi"/>
          <w:color w:val="auto"/>
        </w:rPr>
      </w:pPr>
      <w:r w:rsidRPr="006104BA">
        <w:rPr>
          <w:rFonts w:asciiTheme="minorHAnsi" w:hAnsiTheme="minorHAnsi"/>
          <w:color w:val="auto"/>
          <w:sz w:val="28"/>
          <w:szCs w:val="28"/>
        </w:rPr>
        <w:t>+</w:t>
      </w:r>
      <w:r w:rsidRPr="000B4D87">
        <w:rPr>
          <w:rFonts w:asciiTheme="minorHAnsi" w:hAnsiTheme="minorHAnsi"/>
          <w:color w:val="auto"/>
        </w:rPr>
        <w:t xml:space="preserve"> 1 % sur les salaires en France apporte 2,5 milliards d’euros dans les caisses de la Sécurité sociale. En 1</w:t>
      </w:r>
      <w:r w:rsidR="006104BA" w:rsidRPr="000B4D87">
        <w:rPr>
          <w:rFonts w:asciiTheme="minorHAnsi" w:hAnsiTheme="minorHAnsi"/>
          <w:color w:val="auto"/>
        </w:rPr>
        <w:t>968, avec + 30 % sur le SMIC, la croissance écono</w:t>
      </w:r>
      <w:r w:rsidRPr="000B4D87">
        <w:rPr>
          <w:rFonts w:asciiTheme="minorHAnsi" w:hAnsiTheme="minorHAnsi"/>
          <w:color w:val="auto"/>
        </w:rPr>
        <w:t xml:space="preserve">mique a progressé rapidement les années suivantes. </w:t>
      </w:r>
    </w:p>
    <w:p w:rsidR="00D1515C" w:rsidRPr="000B4D87" w:rsidRDefault="00D1515C" w:rsidP="006104BA">
      <w:pPr>
        <w:pStyle w:val="Default"/>
        <w:jc w:val="both"/>
        <w:rPr>
          <w:rFonts w:asciiTheme="minorHAnsi" w:hAnsiTheme="minorHAnsi"/>
          <w:color w:val="auto"/>
        </w:rPr>
      </w:pPr>
      <w:r w:rsidRPr="000B4D87">
        <w:rPr>
          <w:rFonts w:asciiTheme="minorHAnsi" w:hAnsiTheme="minorHAnsi"/>
          <w:color w:val="auto"/>
        </w:rPr>
        <w:t>Le gouvernement peut augmenter le SMIC. La CGT propose de le fixer</w:t>
      </w:r>
      <w:r w:rsidR="006104BA" w:rsidRPr="000B4D87">
        <w:rPr>
          <w:rFonts w:asciiTheme="minorHAnsi" w:hAnsiTheme="minorHAnsi"/>
          <w:color w:val="auto"/>
        </w:rPr>
        <w:t xml:space="preserve"> à 1700 euros/mois, avec obliga</w:t>
      </w:r>
      <w:r w:rsidRPr="000B4D87">
        <w:rPr>
          <w:rFonts w:asciiTheme="minorHAnsi" w:hAnsiTheme="minorHAnsi"/>
          <w:color w:val="auto"/>
        </w:rPr>
        <w:t xml:space="preserve">tion de revalorisation des </w:t>
      </w:r>
      <w:r w:rsidR="00824B58" w:rsidRPr="000B4D87">
        <w:rPr>
          <w:rFonts w:asciiTheme="minorHAnsi" w:hAnsiTheme="minorHAnsi"/>
          <w:color w:val="auto"/>
        </w:rPr>
        <w:t>grilles salariales, des qualifi</w:t>
      </w:r>
      <w:r w:rsidRPr="000B4D87">
        <w:rPr>
          <w:rFonts w:asciiTheme="minorHAnsi" w:hAnsiTheme="minorHAnsi"/>
          <w:color w:val="auto"/>
        </w:rPr>
        <w:t xml:space="preserve">cations. </w:t>
      </w:r>
    </w:p>
    <w:p w:rsidR="006104BA" w:rsidRDefault="006104BA" w:rsidP="006104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1515C" w:rsidRPr="000B4D87" w:rsidRDefault="00D1515C" w:rsidP="006104BA">
      <w:pPr>
        <w:pStyle w:val="Default"/>
        <w:jc w:val="both"/>
        <w:rPr>
          <w:rFonts w:asciiTheme="minorHAnsi" w:hAnsiTheme="minorHAnsi"/>
          <w:color w:val="auto"/>
        </w:rPr>
      </w:pPr>
      <w:r w:rsidRPr="006104BA">
        <w:rPr>
          <w:rFonts w:asciiTheme="minorHAnsi" w:hAnsiTheme="minorHAnsi"/>
          <w:b/>
          <w:bCs/>
          <w:color w:val="auto"/>
          <w:sz w:val="28"/>
          <w:szCs w:val="28"/>
        </w:rPr>
        <w:t xml:space="preserve">UTOPIQUE </w:t>
      </w:r>
      <w:r w:rsidR="006104BA" w:rsidRPr="006104BA">
        <w:rPr>
          <w:rFonts w:asciiTheme="minorHAnsi" w:hAnsiTheme="minorHAnsi"/>
          <w:b/>
          <w:bCs/>
          <w:color w:val="auto"/>
          <w:sz w:val="28"/>
          <w:szCs w:val="28"/>
        </w:rPr>
        <w:t xml:space="preserve">diront certains ! </w:t>
      </w:r>
      <w:r w:rsidR="006104BA" w:rsidRPr="000B4D87">
        <w:rPr>
          <w:rFonts w:asciiTheme="minorHAnsi" w:hAnsiTheme="minorHAnsi"/>
          <w:bCs/>
          <w:color w:val="auto"/>
        </w:rPr>
        <w:t>Mais d</w:t>
      </w:r>
      <w:r w:rsidRPr="000B4D87">
        <w:rPr>
          <w:rFonts w:asciiTheme="minorHAnsi" w:hAnsiTheme="minorHAnsi"/>
          <w:color w:val="auto"/>
        </w:rPr>
        <w:t>epuis 1982, la part consacrée aux salaires dans la richesse créée</w:t>
      </w:r>
      <w:r w:rsidR="006104BA" w:rsidRPr="000B4D87">
        <w:rPr>
          <w:rFonts w:asciiTheme="minorHAnsi" w:hAnsiTheme="minorHAnsi"/>
          <w:color w:val="auto"/>
        </w:rPr>
        <w:t xml:space="preserve"> a baissé de 200 mil</w:t>
      </w:r>
      <w:r w:rsidRPr="000B4D87">
        <w:rPr>
          <w:rFonts w:asciiTheme="minorHAnsi" w:hAnsiTheme="minorHAnsi"/>
          <w:color w:val="auto"/>
        </w:rPr>
        <w:t xml:space="preserve">liards d’euros/an, accaparés par les </w:t>
      </w:r>
      <w:r w:rsidR="006104BA" w:rsidRPr="000B4D87">
        <w:rPr>
          <w:rFonts w:asciiTheme="minorHAnsi" w:hAnsiTheme="minorHAnsi"/>
          <w:color w:val="auto"/>
        </w:rPr>
        <w:t>actionnaires</w:t>
      </w:r>
      <w:r w:rsidRPr="000B4D87">
        <w:rPr>
          <w:rFonts w:asciiTheme="minorHAnsi" w:hAnsiTheme="minorHAnsi"/>
          <w:color w:val="auto"/>
        </w:rPr>
        <w:t xml:space="preserve">. </w:t>
      </w:r>
    </w:p>
    <w:p w:rsidR="006104BA" w:rsidRDefault="006104BA" w:rsidP="006104BA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616C55" w:rsidRPr="000B4D87" w:rsidRDefault="006104BA" w:rsidP="00616C55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La CGT</w:t>
      </w:r>
      <w:r w:rsidR="00824B58">
        <w:rPr>
          <w:rFonts w:asciiTheme="minorHAnsi" w:hAnsiTheme="minorHAnsi"/>
          <w:b/>
          <w:bCs/>
          <w:color w:val="auto"/>
          <w:sz w:val="28"/>
          <w:szCs w:val="28"/>
        </w:rPr>
        <w:t xml:space="preserve"> répond</w:t>
      </w:r>
      <w:r w:rsidR="00D1515C" w:rsidRPr="006104BA">
        <w:rPr>
          <w:rFonts w:asciiTheme="minorHAnsi" w:hAnsiTheme="minorHAnsi"/>
          <w:b/>
          <w:bCs/>
          <w:color w:val="auto"/>
          <w:sz w:val="28"/>
          <w:szCs w:val="28"/>
        </w:rPr>
        <w:t xml:space="preserve"> JUSTICE SOCIALE</w:t>
      </w:r>
      <w:r w:rsidR="00824B58">
        <w:rPr>
          <w:rFonts w:asciiTheme="minorHAnsi" w:hAnsiTheme="minorHAnsi"/>
          <w:b/>
          <w:bCs/>
          <w:color w:val="auto"/>
          <w:sz w:val="28"/>
          <w:szCs w:val="28"/>
        </w:rPr>
        <w:t> </w:t>
      </w:r>
      <w:r w:rsidR="00824B58">
        <w:rPr>
          <w:rFonts w:asciiTheme="minorHAnsi" w:hAnsiTheme="minorHAnsi"/>
          <w:color w:val="auto"/>
          <w:sz w:val="28"/>
          <w:szCs w:val="28"/>
        </w:rPr>
        <w:t>!</w:t>
      </w:r>
      <w:r w:rsidR="00D1515C" w:rsidRPr="006104BA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24B58" w:rsidRPr="000B4D87">
        <w:rPr>
          <w:rFonts w:asciiTheme="minorHAnsi" w:hAnsiTheme="minorHAnsi"/>
          <w:color w:val="auto"/>
        </w:rPr>
        <w:t>Pour</w:t>
      </w:r>
      <w:r w:rsidR="00D1515C" w:rsidRPr="000B4D87">
        <w:rPr>
          <w:rFonts w:asciiTheme="minorHAnsi" w:hAnsiTheme="minorHAnsi"/>
          <w:color w:val="auto"/>
        </w:rPr>
        <w:t xml:space="preserve"> les ret</w:t>
      </w:r>
      <w:r w:rsidR="00824B58" w:rsidRPr="000B4D87">
        <w:rPr>
          <w:rFonts w:asciiTheme="minorHAnsi" w:hAnsiTheme="minorHAnsi"/>
          <w:color w:val="auto"/>
        </w:rPr>
        <w:t>raites, comme pour les salaires et</w:t>
      </w:r>
      <w:r w:rsidR="00D1515C" w:rsidRPr="000B4D87">
        <w:rPr>
          <w:rFonts w:asciiTheme="minorHAnsi" w:hAnsiTheme="minorHAnsi"/>
          <w:color w:val="auto"/>
        </w:rPr>
        <w:t xml:space="preserve"> l’emploi, la réponse exige une autre répartition des richesses créées par l</w:t>
      </w:r>
      <w:r w:rsidR="00824B58" w:rsidRPr="000B4D87">
        <w:rPr>
          <w:rFonts w:asciiTheme="minorHAnsi" w:hAnsiTheme="minorHAnsi"/>
          <w:color w:val="auto"/>
        </w:rPr>
        <w:t>’ensemble des salariés</w:t>
      </w:r>
    </w:p>
    <w:p w:rsidR="00616C55" w:rsidRDefault="00616C55" w:rsidP="00616C55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616C55" w:rsidRPr="000B4D87" w:rsidRDefault="00616C55" w:rsidP="00616C55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0B4D87">
        <w:rPr>
          <w:rFonts w:asciiTheme="minorHAnsi" w:eastAsia="Times New Roman" w:hAnsiTheme="minorHAnsi" w:cs="Times New Roman"/>
          <w:b/>
          <w:sz w:val="28"/>
          <w:szCs w:val="28"/>
          <w:lang w:eastAsia="fr-FR"/>
        </w:rPr>
        <w:t xml:space="preserve">La CGT considère </w:t>
      </w:r>
      <w:r w:rsidR="000B4D87" w:rsidRPr="000B4D87">
        <w:rPr>
          <w:rFonts w:asciiTheme="minorHAnsi" w:eastAsia="Times New Roman" w:hAnsiTheme="minorHAnsi" w:cs="Times New Roman"/>
          <w:b/>
          <w:sz w:val="28"/>
          <w:szCs w:val="28"/>
          <w:lang w:eastAsia="fr-FR"/>
        </w:rPr>
        <w:t xml:space="preserve">donc </w:t>
      </w:r>
      <w:r w:rsidRPr="000B4D87">
        <w:rPr>
          <w:rFonts w:asciiTheme="minorHAnsi" w:eastAsia="Times New Roman" w:hAnsiTheme="minorHAnsi" w:cs="Times New Roman"/>
          <w:b/>
          <w:sz w:val="28"/>
          <w:szCs w:val="28"/>
          <w:lang w:eastAsia="fr-FR"/>
        </w:rPr>
        <w:t>qu’une vraie réforme est nécessaire</w:t>
      </w:r>
      <w:r w:rsidRPr="000B4D87">
        <w:rPr>
          <w:rFonts w:asciiTheme="minorHAnsi" w:eastAsia="Times New Roman" w:hAnsiTheme="minorHAnsi" w:cs="Times New Roman"/>
          <w:sz w:val="28"/>
          <w:szCs w:val="28"/>
          <w:lang w:eastAsia="fr-FR"/>
        </w:rPr>
        <w:t>.</w:t>
      </w:r>
      <w:r w:rsidRPr="000B4D87">
        <w:rPr>
          <w:rFonts w:asciiTheme="minorHAnsi" w:eastAsia="Times New Roman" w:hAnsiTheme="minorHAnsi" w:cs="Times New Roman"/>
          <w:lang w:eastAsia="fr-FR"/>
        </w:rPr>
        <w:t xml:space="preserve"> Elle doit être destinée à améliorer la situation des retraités actuels et futurs et à favoriser l’emploi et les salaires. Cette réforme doit prendre le contre-pied des réformes précédentes qui ont toutes dégradé la situation des salariés et des retraités et n’ont pas résolu les questions de financement.</w:t>
      </w:r>
    </w:p>
    <w:p w:rsidR="000B4D87" w:rsidRDefault="00616C55" w:rsidP="00616C55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B4D87">
        <w:rPr>
          <w:rFonts w:eastAsia="Times New Roman" w:cs="Times New Roman"/>
          <w:sz w:val="24"/>
          <w:szCs w:val="24"/>
          <w:lang w:eastAsia="fr-FR"/>
        </w:rPr>
        <w:t xml:space="preserve">Pour s’inscrire dans une dynamique de progrès social, la CGT préconise d’assoir la prochaine réforme sur 4 axes : </w:t>
      </w:r>
    </w:p>
    <w:p w:rsidR="00616C55" w:rsidRPr="000B4D87" w:rsidRDefault="00616C55" w:rsidP="00616C55">
      <w:pPr>
        <w:spacing w:after="100" w:afterAutospacing="1" w:line="240" w:lineRule="auto"/>
        <w:rPr>
          <w:rFonts w:eastAsia="Times New Roman" w:cs="Times New Roman"/>
          <w:b/>
          <w:color w:val="FF0000"/>
          <w:sz w:val="28"/>
          <w:szCs w:val="28"/>
          <w:lang w:eastAsia="fr-FR"/>
        </w:rPr>
      </w:pPr>
      <w:r w:rsidRPr="000B4D87"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1905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D87">
        <w:rPr>
          <w:rFonts w:eastAsia="Times New Roman" w:cs="Times New Roman"/>
          <w:sz w:val="24"/>
          <w:szCs w:val="24"/>
          <w:lang w:eastAsia="fr-FR"/>
        </w:rPr>
        <w:t> </w:t>
      </w:r>
      <w:r w:rsidRPr="000B4D87">
        <w:rPr>
          <w:rFonts w:eastAsia="Times New Roman" w:cs="Times New Roman"/>
          <w:b/>
          <w:color w:val="FF0000"/>
          <w:sz w:val="28"/>
          <w:szCs w:val="28"/>
          <w:lang w:eastAsia="fr-FR"/>
        </w:rPr>
        <w:t xml:space="preserve">Rétablir l’âge d’ouverture des droits à 60 ans, avec une retraite d’au moins 75% du salaire d’activité pour la majorité des salariés et au moins égale au SMIC (que la CGT revendique à 1700 euros), </w:t>
      </w:r>
      <w:r w:rsidRPr="000B4D87">
        <w:rPr>
          <w:rFonts w:eastAsia="Times New Roman" w:cs="Times New Roman"/>
          <w:b/>
          <w:color w:val="FF0000"/>
          <w:sz w:val="28"/>
          <w:szCs w:val="28"/>
          <w:lang w:eastAsia="fr-FR"/>
        </w:rPr>
        <w:br/>
      </w:r>
      <w:r w:rsidRPr="000B4D87">
        <w:rPr>
          <w:rFonts w:eastAsia="Times New Roman" w:cs="Times New Roman"/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76200" cy="104775"/>
            <wp:effectExtent l="19050" t="0" r="0" b="0"/>
            <wp:docPr id="4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D87">
        <w:rPr>
          <w:rFonts w:eastAsia="Times New Roman" w:cs="Times New Roman"/>
          <w:b/>
          <w:color w:val="FF0000"/>
          <w:sz w:val="28"/>
          <w:szCs w:val="28"/>
          <w:lang w:eastAsia="fr-FR"/>
        </w:rPr>
        <w:t xml:space="preserve"> Tenir compte de la pénibilité par des mesures d’anticipation d’âge avant 60 ans, </w:t>
      </w:r>
      <w:r w:rsidRPr="000B4D87">
        <w:rPr>
          <w:rFonts w:eastAsia="Times New Roman" w:cs="Times New Roman"/>
          <w:b/>
          <w:color w:val="FF0000"/>
          <w:sz w:val="28"/>
          <w:szCs w:val="28"/>
          <w:lang w:eastAsia="fr-FR"/>
        </w:rPr>
        <w:br/>
      </w:r>
      <w:r w:rsidRPr="000B4D87">
        <w:rPr>
          <w:rFonts w:eastAsia="Times New Roman" w:cs="Times New Roman"/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76200" cy="104775"/>
            <wp:effectExtent l="19050" t="0" r="0" b="0"/>
            <wp:docPr id="5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D87">
        <w:rPr>
          <w:rFonts w:eastAsia="Times New Roman" w:cs="Times New Roman"/>
          <w:b/>
          <w:color w:val="FF0000"/>
          <w:sz w:val="28"/>
          <w:szCs w:val="28"/>
          <w:lang w:eastAsia="fr-FR"/>
        </w:rPr>
        <w:t xml:space="preserve"> Assurer l’égalité entre les femmes et les hommes, </w:t>
      </w:r>
      <w:r w:rsidRPr="000B4D87">
        <w:rPr>
          <w:rFonts w:eastAsia="Times New Roman" w:cs="Times New Roman"/>
          <w:b/>
          <w:color w:val="FF0000"/>
          <w:sz w:val="28"/>
          <w:szCs w:val="28"/>
          <w:lang w:eastAsia="fr-FR"/>
        </w:rPr>
        <w:br/>
      </w:r>
      <w:r w:rsidRPr="000B4D87">
        <w:rPr>
          <w:rFonts w:eastAsia="Times New Roman" w:cs="Times New Roman"/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76200" cy="104775"/>
            <wp:effectExtent l="19050" t="0" r="0" b="0"/>
            <wp:docPr id="6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D87">
        <w:rPr>
          <w:rFonts w:eastAsia="Times New Roman" w:cs="Times New Roman"/>
          <w:b/>
          <w:color w:val="FF0000"/>
          <w:sz w:val="28"/>
          <w:szCs w:val="28"/>
          <w:lang w:eastAsia="fr-FR"/>
        </w:rPr>
        <w:t> Assurer une retraite de haut niveau pour le plus grand nombre et en particulier les plus jeunes d’entre nous.</w:t>
      </w:r>
    </w:p>
    <w:p w:rsidR="00824B58" w:rsidRPr="000B4D87" w:rsidRDefault="00824B58" w:rsidP="006104BA">
      <w:pPr>
        <w:pStyle w:val="Default"/>
        <w:jc w:val="both"/>
        <w:rPr>
          <w:rFonts w:asciiTheme="minorHAnsi" w:hAnsiTheme="minorHAnsi"/>
          <w:b/>
          <w:bCs/>
          <w:color w:val="auto"/>
          <w:sz w:val="16"/>
          <w:szCs w:val="16"/>
        </w:rPr>
      </w:pPr>
    </w:p>
    <w:p w:rsidR="00D1515C" w:rsidRPr="00824B58" w:rsidRDefault="00D1515C" w:rsidP="00824B58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824B58">
        <w:rPr>
          <w:rFonts w:asciiTheme="minorHAnsi" w:hAnsiTheme="minorHAnsi"/>
          <w:b/>
          <w:bCs/>
          <w:color w:val="auto"/>
          <w:sz w:val="32"/>
          <w:szCs w:val="32"/>
        </w:rPr>
        <w:t>Prévenir c’est guérir ! Agir c’est faire bouger les choses.</w:t>
      </w:r>
    </w:p>
    <w:p w:rsidR="00D1515C" w:rsidRPr="00824B58" w:rsidRDefault="00D1515C" w:rsidP="00824B5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824B58">
        <w:rPr>
          <w:rFonts w:asciiTheme="minorHAnsi" w:hAnsiTheme="minorHAnsi"/>
          <w:b/>
          <w:color w:val="auto"/>
          <w:sz w:val="40"/>
          <w:szCs w:val="40"/>
        </w:rPr>
        <w:t>Ne restez pas spectateurs, ce sont vos retraites, vos droits qui demandent votre intervention.</w:t>
      </w:r>
    </w:p>
    <w:p w:rsidR="00D1515C" w:rsidRPr="006104BA" w:rsidRDefault="00D1515C" w:rsidP="006104BA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824B58" w:rsidRDefault="00824B58" w:rsidP="00824B58">
      <w:pPr>
        <w:pStyle w:val="Default"/>
        <w:jc w:val="center"/>
        <w:rPr>
          <w:rFonts w:ascii="Calibri" w:hAnsi="Calibri"/>
          <w:b/>
          <w:bCs/>
          <w:color w:val="FF0000"/>
          <w:sz w:val="40"/>
          <w:szCs w:val="40"/>
        </w:rPr>
      </w:pPr>
      <w:r>
        <w:rPr>
          <w:rFonts w:ascii="Calibri" w:hAnsi="Calibri"/>
          <w:b/>
          <w:bCs/>
          <w:color w:val="FF0000"/>
          <w:sz w:val="40"/>
          <w:szCs w:val="40"/>
        </w:rPr>
        <w:t>La CGT VOUS APPELLE DONC à PARTICIPER à la MANIFESTATION PARISIENNE le</w:t>
      </w:r>
      <w:r w:rsidR="00B530F7" w:rsidRPr="00A25B19">
        <w:rPr>
          <w:rFonts w:ascii="Calibri" w:hAnsi="Calibri"/>
          <w:b/>
          <w:bCs/>
          <w:color w:val="FF0000"/>
          <w:sz w:val="40"/>
          <w:szCs w:val="40"/>
        </w:rPr>
        <w:t xml:space="preserve"> 10 Septembre 2013</w:t>
      </w:r>
    </w:p>
    <w:p w:rsidR="000B4D87" w:rsidRDefault="00824B58" w:rsidP="000B4D87">
      <w:pPr>
        <w:pStyle w:val="Default"/>
        <w:jc w:val="center"/>
        <w:rPr>
          <w:rFonts w:ascii="Calibri" w:hAnsi="Calibri"/>
          <w:b/>
          <w:bCs/>
          <w:color w:val="FF0000"/>
          <w:sz w:val="40"/>
          <w:szCs w:val="40"/>
        </w:rPr>
      </w:pPr>
      <w:r>
        <w:rPr>
          <w:rFonts w:ascii="Calibri" w:hAnsi="Calibri"/>
          <w:b/>
          <w:bCs/>
          <w:color w:val="FF0000"/>
          <w:sz w:val="40"/>
          <w:szCs w:val="40"/>
        </w:rPr>
        <w:t xml:space="preserve">A partir de </w:t>
      </w:r>
      <w:r w:rsidR="00B530F7" w:rsidRPr="00A25B19">
        <w:rPr>
          <w:rFonts w:ascii="Calibri" w:hAnsi="Calibri"/>
          <w:b/>
          <w:bCs/>
          <w:color w:val="FF0000"/>
          <w:sz w:val="40"/>
          <w:szCs w:val="40"/>
        </w:rPr>
        <w:t xml:space="preserve"> 1</w:t>
      </w:r>
      <w:r>
        <w:rPr>
          <w:rFonts w:ascii="Calibri" w:hAnsi="Calibri"/>
          <w:b/>
          <w:bCs/>
          <w:color w:val="FF0000"/>
          <w:sz w:val="40"/>
          <w:szCs w:val="40"/>
        </w:rPr>
        <w:t>4</w:t>
      </w:r>
      <w:r w:rsidR="00B530F7" w:rsidRPr="00A25B19">
        <w:rPr>
          <w:rFonts w:ascii="Calibri" w:hAnsi="Calibri"/>
          <w:b/>
          <w:bCs/>
          <w:color w:val="FF0000"/>
          <w:sz w:val="40"/>
          <w:szCs w:val="40"/>
        </w:rPr>
        <w:t>H</w:t>
      </w:r>
      <w:r>
        <w:rPr>
          <w:rFonts w:ascii="Calibri" w:hAnsi="Calibri"/>
          <w:b/>
          <w:bCs/>
          <w:color w:val="FF0000"/>
          <w:sz w:val="40"/>
          <w:szCs w:val="40"/>
        </w:rPr>
        <w:t>00</w:t>
      </w:r>
      <w:r w:rsidR="00B530F7" w:rsidRPr="00A25B19">
        <w:rPr>
          <w:rFonts w:ascii="Calibri" w:hAnsi="Calibri"/>
          <w:b/>
          <w:bCs/>
          <w:color w:val="FF0000"/>
          <w:sz w:val="40"/>
          <w:szCs w:val="40"/>
        </w:rPr>
        <w:t xml:space="preserve"> </w:t>
      </w:r>
      <w:r w:rsidR="00F025E9">
        <w:rPr>
          <w:rFonts w:ascii="Calibri" w:hAnsi="Calibri"/>
          <w:b/>
          <w:bCs/>
          <w:color w:val="FF0000"/>
          <w:sz w:val="40"/>
          <w:szCs w:val="40"/>
        </w:rPr>
        <w:t>à</w:t>
      </w:r>
      <w:r w:rsidR="00B530F7" w:rsidRPr="00A25B19">
        <w:rPr>
          <w:rFonts w:ascii="Calibri" w:hAnsi="Calibri"/>
          <w:b/>
          <w:bCs/>
          <w:color w:val="FF0000"/>
          <w:sz w:val="40"/>
          <w:szCs w:val="40"/>
        </w:rPr>
        <w:t xml:space="preserve"> </w:t>
      </w:r>
      <w:r>
        <w:rPr>
          <w:rFonts w:ascii="Calibri" w:hAnsi="Calibri"/>
          <w:b/>
          <w:bCs/>
          <w:color w:val="FF0000"/>
          <w:sz w:val="40"/>
          <w:szCs w:val="40"/>
        </w:rPr>
        <w:t>PARIS – Place de la République</w:t>
      </w:r>
    </w:p>
    <w:p w:rsidR="000B4D87" w:rsidRPr="000B4D87" w:rsidRDefault="000B4D87" w:rsidP="000B4D87">
      <w:pPr>
        <w:pStyle w:val="Default"/>
        <w:jc w:val="center"/>
        <w:rPr>
          <w:rFonts w:ascii="Calibri" w:hAnsi="Calibri"/>
          <w:b/>
          <w:bCs/>
          <w:color w:val="FF0000"/>
          <w:sz w:val="16"/>
          <w:szCs w:val="16"/>
        </w:rPr>
      </w:pPr>
    </w:p>
    <w:p w:rsidR="008E106E" w:rsidRPr="000B4D87" w:rsidRDefault="00B530F7" w:rsidP="000B4D87">
      <w:pPr>
        <w:pStyle w:val="Default"/>
        <w:jc w:val="center"/>
        <w:rPr>
          <w:rFonts w:ascii="Garamond" w:eastAsia="Times New Roman" w:hAnsi="Garamond" w:cs="Times New Roman"/>
          <w:b/>
          <w:sz w:val="40"/>
          <w:szCs w:val="40"/>
          <w:lang w:eastAsia="fr-FR"/>
        </w:rPr>
      </w:pPr>
      <w:r w:rsidRPr="000B4D87">
        <w:rPr>
          <w:rFonts w:ascii="Calibri" w:hAnsi="Calibri"/>
          <w:b/>
          <w:bCs/>
          <w:color w:val="FF0000"/>
          <w:sz w:val="40"/>
          <w:szCs w:val="40"/>
        </w:rPr>
        <w:t>Je m'implique, j'agis, je débraye, je fais grève et manifeste pour défendre mes droits !</w:t>
      </w:r>
    </w:p>
    <w:sectPr w:rsidR="008E106E" w:rsidRPr="000B4D87" w:rsidSect="00B530F7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w Cen MT">
    <w:altName w:val="Tw C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1183"/>
    <w:multiLevelType w:val="hybridMultilevel"/>
    <w:tmpl w:val="FD5C6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374C"/>
    <w:multiLevelType w:val="multilevel"/>
    <w:tmpl w:val="4B4E44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C64"/>
    <w:rsid w:val="000B4D87"/>
    <w:rsid w:val="000D25E4"/>
    <w:rsid w:val="00144DA0"/>
    <w:rsid w:val="00150A87"/>
    <w:rsid w:val="002A1D56"/>
    <w:rsid w:val="002C1F3F"/>
    <w:rsid w:val="002F7E6A"/>
    <w:rsid w:val="00372D99"/>
    <w:rsid w:val="00400C56"/>
    <w:rsid w:val="00422300"/>
    <w:rsid w:val="006031F8"/>
    <w:rsid w:val="006104BA"/>
    <w:rsid w:val="00616C55"/>
    <w:rsid w:val="00651141"/>
    <w:rsid w:val="007421DA"/>
    <w:rsid w:val="007B4E4E"/>
    <w:rsid w:val="007F7439"/>
    <w:rsid w:val="00815B43"/>
    <w:rsid w:val="00824B58"/>
    <w:rsid w:val="008B4E92"/>
    <w:rsid w:val="008E106E"/>
    <w:rsid w:val="00AA3776"/>
    <w:rsid w:val="00B530F7"/>
    <w:rsid w:val="00B70C46"/>
    <w:rsid w:val="00C5379B"/>
    <w:rsid w:val="00CF2C64"/>
    <w:rsid w:val="00CF361E"/>
    <w:rsid w:val="00D1515C"/>
    <w:rsid w:val="00D62FA6"/>
    <w:rsid w:val="00D64D73"/>
    <w:rsid w:val="00E37FDD"/>
    <w:rsid w:val="00EE25AA"/>
    <w:rsid w:val="00EF74DB"/>
    <w:rsid w:val="00F025E9"/>
    <w:rsid w:val="00F12141"/>
    <w:rsid w:val="00F42698"/>
    <w:rsid w:val="00F8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DB"/>
  </w:style>
  <w:style w:type="paragraph" w:styleId="Titre2">
    <w:name w:val="heading 2"/>
    <w:basedOn w:val="Normal"/>
    <w:next w:val="Normal"/>
    <w:link w:val="Titre2Car"/>
    <w:qFormat/>
    <w:rsid w:val="006511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re3">
    <w:name w:val="heading 3"/>
    <w:basedOn w:val="Normal"/>
    <w:link w:val="Titre3Car"/>
    <w:uiPriority w:val="9"/>
    <w:qFormat/>
    <w:rsid w:val="00815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15B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urtitrer">
    <w:name w:val="surtitrer"/>
    <w:basedOn w:val="Policepardfaut"/>
    <w:rsid w:val="00815B43"/>
  </w:style>
  <w:style w:type="character" w:customStyle="1" w:styleId="Titre2Car">
    <w:name w:val="Titre 2 Car"/>
    <w:basedOn w:val="Policepardfaut"/>
    <w:link w:val="Titre2"/>
    <w:rsid w:val="00651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Lienhypertexte">
    <w:name w:val="Hyperlink"/>
    <w:basedOn w:val="Policepardfaut"/>
    <w:rsid w:val="006511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B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106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7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7B4E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2">
    <w:name w:val="Light List Accent 2"/>
    <w:basedOn w:val="TableauNormal"/>
    <w:uiPriority w:val="61"/>
    <w:rsid w:val="007B4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D1515C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379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221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13047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.cgt@tota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J0062133</dc:creator>
  <cp:lastModifiedBy>J0062133</cp:lastModifiedBy>
  <cp:revision>3</cp:revision>
  <cp:lastPrinted>2013-09-03T10:15:00Z</cp:lastPrinted>
  <dcterms:created xsi:type="dcterms:W3CDTF">2013-09-03T12:49:00Z</dcterms:created>
  <dcterms:modified xsi:type="dcterms:W3CDTF">2013-09-03T12:57:00Z</dcterms:modified>
</cp:coreProperties>
</file>